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82394" w:rsidRDefault="00B5446A" w:rsidP="00B54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446A">
        <w:rPr>
          <w:rFonts w:ascii="Times New Roman" w:eastAsia="Calibri" w:hAnsi="Times New Roman" w:cs="Times New Roman"/>
          <w:sz w:val="24"/>
          <w:szCs w:val="24"/>
        </w:rPr>
        <w:t xml:space="preserve">Предмет договора: </w:t>
      </w:r>
      <w:r w:rsidR="003D0234">
        <w:rPr>
          <w:rFonts w:ascii="Times New Roman" w:eastAsia="Calibri" w:hAnsi="Times New Roman" w:cs="Times New Roman"/>
          <w:sz w:val="24"/>
          <w:szCs w:val="24"/>
        </w:rPr>
        <w:t>п</w:t>
      </w:r>
      <w:r w:rsidRPr="00B5446A">
        <w:rPr>
          <w:rFonts w:ascii="Times New Roman" w:eastAsia="Calibri" w:hAnsi="Times New Roman" w:cs="Times New Roman"/>
          <w:sz w:val="24"/>
          <w:szCs w:val="24"/>
        </w:rPr>
        <w:t>оставка комплектов реагентов для количественн</w:t>
      </w:r>
      <w:r w:rsidR="00782394">
        <w:rPr>
          <w:rFonts w:ascii="Times New Roman" w:eastAsia="Calibri" w:hAnsi="Times New Roman" w:cs="Times New Roman"/>
          <w:sz w:val="24"/>
          <w:szCs w:val="24"/>
        </w:rPr>
        <w:t>ого и качественного ПЦР-анализа.</w:t>
      </w:r>
    </w:p>
    <w:p w:rsidR="003D0234" w:rsidRDefault="003D0234" w:rsidP="00B5446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446A" w:rsidRPr="00B5446A" w:rsidRDefault="00B5446A" w:rsidP="00B54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B5446A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  <w:r w:rsidRPr="00B5446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141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5812"/>
        <w:gridCol w:w="5954"/>
        <w:gridCol w:w="992"/>
        <w:gridCol w:w="850"/>
      </w:tblGrid>
      <w:tr w:rsidR="00EE749D" w:rsidRPr="00B5446A" w:rsidTr="00EE749D">
        <w:trPr>
          <w:trHeight w:val="638"/>
        </w:trPr>
        <w:tc>
          <w:tcPr>
            <w:tcW w:w="582" w:type="dxa"/>
            <w:shd w:val="clear" w:color="auto" w:fill="66FFFF"/>
            <w:vAlign w:val="center"/>
            <w:hideMark/>
          </w:tcPr>
          <w:p w:rsidR="00EE749D" w:rsidRPr="00B5446A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44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shd w:val="clear" w:color="auto" w:fill="66FFFF"/>
            <w:vAlign w:val="center"/>
            <w:hideMark/>
          </w:tcPr>
          <w:p w:rsidR="00EE749D" w:rsidRPr="00B5446A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5446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954" w:type="dxa"/>
            <w:shd w:val="clear" w:color="auto" w:fill="66FFFF"/>
            <w:vAlign w:val="center"/>
            <w:hideMark/>
          </w:tcPr>
          <w:p w:rsidR="00EE749D" w:rsidRPr="00B5446A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5446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shd w:val="clear" w:color="auto" w:fill="66FFFF"/>
          </w:tcPr>
          <w:p w:rsidR="00EE749D" w:rsidRPr="00B5446A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66FFFF"/>
          </w:tcPr>
          <w:p w:rsidR="00EE749D" w:rsidRPr="00B5446A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2133A" w:rsidRPr="00B5446A" w:rsidTr="00A2133A">
        <w:trPr>
          <w:trHeight w:val="638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вируса гепатита B (HBV) методом ПЦР (ВГБ-ГЕН) по ТУ 9398-419-46482062-2016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Набор реагентов для выделения ДНК вируса гепатита В (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HBV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ПЦР (ВГБ-ГЕН)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96 тестов)</w:t>
            </w:r>
          </w:p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Pr="000F5D4B" w:rsidRDefault="00A2133A" w:rsidP="00A2133A">
            <w:pPr>
              <w:jc w:val="center"/>
            </w:pPr>
            <w:r w:rsidRPr="000F5D4B">
              <w:t>1</w:t>
            </w:r>
          </w:p>
        </w:tc>
      </w:tr>
      <w:tr w:rsidR="00A2133A" w:rsidRPr="00B5446A" w:rsidTr="00A2133A">
        <w:trPr>
          <w:trHeight w:val="638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РНК вируса гепатита С (HCV) методом ОТ-ПЦР (ОТ-ГЕПАТОГЕН-С) по ТУ 9398-014-46482062-2007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Набор реагентов для выявления РНК вируса гепатита С (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ОТ-ПЦР (ОТ-ГЕПАТОГЕН-С)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96 тестов)</w:t>
            </w:r>
          </w:p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Pr="000F5D4B" w:rsidRDefault="00A2133A" w:rsidP="00A2133A">
            <w:pPr>
              <w:jc w:val="center"/>
            </w:pPr>
            <w:r w:rsidRPr="000F5D4B">
              <w:t>1</w:t>
            </w:r>
          </w:p>
        </w:tc>
      </w:tr>
      <w:tr w:rsidR="00A2133A" w:rsidRPr="00B5446A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Вируса папилломы человека типа 16/18.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эпителиальных клеток. Аналитическая чувствительность 1000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 w:rsidP="00A2133A">
            <w:pPr>
              <w:jc w:val="center"/>
            </w:pPr>
            <w:r w:rsidRPr="000F5D4B">
              <w:t>2</w:t>
            </w:r>
          </w:p>
        </w:tc>
      </w:tr>
      <w:tr w:rsidR="00A2133A" w:rsidRPr="00B5446A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вируса простого герпеса человека 1,2 типов (HSV 1,2) методом полимеразной цепной реакции (ВПГ-ГЕН) по ТУ 9398-006-46482062-2008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Вируса простого герпеса типов 1, 2.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1000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Pr="00375229" w:rsidRDefault="00A2133A" w:rsidP="00A2133A">
            <w:pPr>
              <w:jc w:val="center"/>
            </w:pPr>
            <w:r w:rsidRPr="00375229">
              <w:t>2</w:t>
            </w:r>
          </w:p>
        </w:tc>
      </w:tr>
      <w:tr w:rsidR="00A2133A" w:rsidRPr="00B5446A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Набор реагентов для выявления ДНК вируса Эпштейна-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Барр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методом полимеразной цепной реакции (EBV) по ТУ 9398-021-46482062-2009 (в режиме реального времени) (96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EBV.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600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Pr="00375229" w:rsidRDefault="00A2133A" w:rsidP="00A2133A">
            <w:pPr>
              <w:jc w:val="center"/>
            </w:pPr>
            <w:r w:rsidRPr="00375229">
              <w:t>1</w:t>
            </w:r>
          </w:p>
        </w:tc>
      </w:tr>
      <w:tr w:rsidR="00A2133A" w:rsidRPr="00B5446A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гарднереллы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вагиналис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Gardnerella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vaginalis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(ГАРД-ГЕН) по ТУ 9398-001-46482062-2008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Gardnerella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vaginalis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</w:t>
            </w: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 w:rsidP="00A2133A">
            <w:pPr>
              <w:jc w:val="center"/>
            </w:pPr>
            <w:r w:rsidRPr="00375229"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кандиды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альбиканс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Candida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albicans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(КАНД-ГЕН) по ТУ 9398-002-46482062-2008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Сandida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albicans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Набор реагентов для выявления ДНК микобактерий туберкулеза человеческого и бычьего видов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Mycobacterium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tuberculosis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Mycobacterium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bovis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complex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(МИКО-ГЕН) по ТУ 9398-007-46482062-2008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48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M.tuberculosis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M.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bovis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48. Состав набора: смесь для амплификации, запечатанная парафином 48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1 пробирка (500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Исследуемый материал: мокрота, бронхоальвеолярный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лаваж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, биоптат, осадок мочи, плевральный выпот.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микоплазмы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гениталиум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Mycoplasma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genitalium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(ПЛАЗМОГЕН-Мг) по ТУ 9398-440-46482062-2008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Mycoplasma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genitalium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микоплазмы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хоминис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Mycoplasma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hominis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 методом полимеразной цепной реакции (ПЛАЗМОГЕН-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Мх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по ТУ 9398-439-46482062-2008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Mycoplasma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hominis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Нейссерии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гонореи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Neicceria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gonorrhoeae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(ГОНО-ГЕН) по ТУ 9398-009-46482062-2008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Neisseria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gonorrhoeae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Токсоплазмы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гондии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Toxoplasma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gondii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(ТОКС-ГЕН) по ТУ 9398-019-46482062-2008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Toxoplasma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gondii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трихомонаса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вагиналис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Trichomonas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vaginalis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(ТРИХО-ГЕН) по ТУ 9398-003-46482062-2008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Trichomonas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vaginalis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уреаплазмы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уреалитикум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Urealiticum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 методом полимеразной цепной реакции (ПЛАЗМОГЕН-УП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уреалитикум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по ТУ 9398-018-46482062-2008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Toxoplasma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gondii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уреаплазмы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уреалитикум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парвум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Urealyticum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Parvum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(ПЛАЗМОГЕН-УП) по ТУ 9398-018-46482062-2008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urealyticum+Ureaplasma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parvum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Хламидии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трахоматис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Chlamydia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trachomatis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методом полимеразной цепной реакции (ПЦР) (ХЛАМИ-ГЕН) по ТУ 9398-412-46482062-2007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Chlamydia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trachomatis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</w:tr>
      <w:tr w:rsidR="00A2133A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цитомегаловируса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человека (CMV) методом полимеразной цепной реакции (ЦМВ-ГЕН) по ТУ 9398-005-46482062-2008 (с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раск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5954" w:type="dxa"/>
            <w:shd w:val="clear" w:color="auto" w:fill="auto"/>
          </w:tcPr>
          <w:p w:rsidR="00A2133A" w:rsidRPr="00EE749D" w:rsidRDefault="00A2133A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реагентов для определения CMV. 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Real-time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Taq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мкл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200 копий/мл</w:t>
            </w:r>
          </w:p>
        </w:tc>
        <w:tc>
          <w:tcPr>
            <w:tcW w:w="992" w:type="dxa"/>
            <w:vAlign w:val="center"/>
          </w:tcPr>
          <w:p w:rsidR="00A2133A" w:rsidRPr="006B1B7C" w:rsidRDefault="00A2133A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A2133A" w:rsidRDefault="00A2133A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</w:tr>
      <w:tr w:rsidR="006B1B7C" w:rsidRPr="00B5446A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6B1B7C" w:rsidRPr="00EE749D" w:rsidRDefault="006B1B7C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shd w:val="clear" w:color="auto" w:fill="auto"/>
          </w:tcPr>
          <w:p w:rsidR="006B1B7C" w:rsidRPr="00EE749D" w:rsidRDefault="006B1B7C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реагентов для выделения нуклеиновых кислот (ПРОБА-НК) по ТУ 9398-035-46482062-2009 (100 тестов)</w:t>
            </w:r>
          </w:p>
        </w:tc>
        <w:tc>
          <w:tcPr>
            <w:tcW w:w="5954" w:type="dxa"/>
            <w:shd w:val="clear" w:color="auto" w:fill="auto"/>
          </w:tcPr>
          <w:p w:rsidR="006B1B7C" w:rsidRPr="00EE749D" w:rsidRDefault="006B1B7C" w:rsidP="00B544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Комплект реагентов для выделения нуклеиновых кислот (для применения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in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vitro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Методики выделения ДНК: на основе преципитации. Исследуемые образцы: биологический материал человека (периферическая кровь, слюна, мокрота, молоко, моча, сперма, секрет предстательной железы, ликвор, соскобы эпителиальных клеток с задней стенки глотки, из уретры, цервикального канала, заднего свода влагалища; мазки и смывы из полости носа и ротоглотки). Состав набора: </w:t>
            </w:r>
            <w:proofErr w:type="spellStart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EE7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раствор 1 флакон 30,0 мл, реагент для преципитации 1 флакон 40,0 мл, промывочные растворы 2 флакона 50,0 мл и 30,0 мл, буфер для растворения 4 пробирки по 1,25 мл, контрольные образцы: отрицательный 2 пробирки по 1,5 мл и внутренние (РНК-ВК и ДНК-ВК) 2 пробирки по 1,0 мл. Комплект рассчитан на выделение ДНК/РНК из 100 анализируемых образцов (включая отрицательные и контрольные образцы).</w:t>
            </w:r>
          </w:p>
        </w:tc>
        <w:tc>
          <w:tcPr>
            <w:tcW w:w="992" w:type="dxa"/>
            <w:vAlign w:val="center"/>
          </w:tcPr>
          <w:p w:rsidR="006B1B7C" w:rsidRPr="006B1B7C" w:rsidRDefault="006B1B7C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850" w:type="dxa"/>
            <w:vAlign w:val="center"/>
          </w:tcPr>
          <w:p w:rsidR="006B1B7C" w:rsidRPr="006B1B7C" w:rsidRDefault="006B1B7C" w:rsidP="006B1B7C">
            <w:pPr>
              <w:jc w:val="center"/>
              <w:rPr>
                <w:rFonts w:ascii="Times New Roman" w:hAnsi="Times New Roman" w:cs="Times New Roman"/>
              </w:rPr>
            </w:pPr>
            <w:r w:rsidRPr="006B1B7C">
              <w:rPr>
                <w:rFonts w:ascii="Times New Roman" w:hAnsi="Times New Roman" w:cs="Times New Roman"/>
              </w:rPr>
              <w:t>2</w:t>
            </w:r>
          </w:p>
        </w:tc>
      </w:tr>
    </w:tbl>
    <w:p w:rsidR="001657D4" w:rsidRDefault="001657D4" w:rsidP="00B544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21F0A"/>
    <w:rsid w:val="003722E8"/>
    <w:rsid w:val="00393100"/>
    <w:rsid w:val="003B5D2F"/>
    <w:rsid w:val="003D0234"/>
    <w:rsid w:val="003E614C"/>
    <w:rsid w:val="004D22E4"/>
    <w:rsid w:val="0052060E"/>
    <w:rsid w:val="005472AF"/>
    <w:rsid w:val="00571673"/>
    <w:rsid w:val="005F17C7"/>
    <w:rsid w:val="005F69BD"/>
    <w:rsid w:val="006203CE"/>
    <w:rsid w:val="00642F94"/>
    <w:rsid w:val="00683F72"/>
    <w:rsid w:val="006A2F75"/>
    <w:rsid w:val="006B1B7C"/>
    <w:rsid w:val="006B3DE3"/>
    <w:rsid w:val="00764DB2"/>
    <w:rsid w:val="007765DA"/>
    <w:rsid w:val="00782394"/>
    <w:rsid w:val="00783EA7"/>
    <w:rsid w:val="00792FAC"/>
    <w:rsid w:val="008042D2"/>
    <w:rsid w:val="008824A1"/>
    <w:rsid w:val="008919AE"/>
    <w:rsid w:val="008A25A1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133A"/>
    <w:rsid w:val="00A24C82"/>
    <w:rsid w:val="00A92960"/>
    <w:rsid w:val="00B5446A"/>
    <w:rsid w:val="00BA548D"/>
    <w:rsid w:val="00BE2641"/>
    <w:rsid w:val="00C048BC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EE749D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412B"/>
  <w15:docId w15:val="{BE4EB40F-F00F-43A9-9A81-AD8D2102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23</cp:revision>
  <cp:lastPrinted>2015-11-11T09:45:00Z</cp:lastPrinted>
  <dcterms:created xsi:type="dcterms:W3CDTF">2018-12-17T11:15:00Z</dcterms:created>
  <dcterms:modified xsi:type="dcterms:W3CDTF">2023-02-08T06:02:00Z</dcterms:modified>
</cp:coreProperties>
</file>